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C732" w14:textId="4FC10DA3" w:rsidR="4DE4FFF3" w:rsidRDefault="00E11618" w:rsidP="00611ADE">
      <w:pPr>
        <w:jc w:val="center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E11618">
        <w:rPr>
          <w:rFonts w:ascii="Arial" w:hAnsi="Arial" w:cs="Arial"/>
          <w:noProof/>
          <w:sz w:val="20"/>
          <w:szCs w:val="20"/>
          <w:bdr w:val="none" w:sz="0" w:space="0" w:color="auto" w:frame="1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D9FA8C0" wp14:editId="5A55537A">
                <wp:simplePos x="0" y="0"/>
                <wp:positionH relativeFrom="column">
                  <wp:posOffset>-52070</wp:posOffset>
                </wp:positionH>
                <wp:positionV relativeFrom="paragraph">
                  <wp:posOffset>379095</wp:posOffset>
                </wp:positionV>
                <wp:extent cx="9238615" cy="1612900"/>
                <wp:effectExtent l="0" t="0" r="635" b="6350"/>
                <wp:wrapSquare wrapText="bothSides"/>
                <wp:docPr id="14849904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8615" cy="1612900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6CA54E" w14:textId="77777777" w:rsidR="00E11618" w:rsidRDefault="00E11618" w:rsidP="00E1161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bdr w:val="none" w:sz="0" w:space="0" w:color="auto" w:frame="1"/>
                                <w:lang w:val="en-GB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bdr w:val="none" w:sz="0" w:space="0" w:color="auto" w:frame="1"/>
                                <w:lang w:val="en-GB"/>
                              </w:rPr>
                              <w:t xml:space="preserve">Purpose </w:t>
                            </w:r>
                          </w:p>
                          <w:p w14:paraId="6A0E5F00" w14:textId="77777777" w:rsidR="00E11618" w:rsidRPr="003D4DF2" w:rsidRDefault="00E11618" w:rsidP="00E1161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3D4DF2"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>This guide supports practical engagement with tenants and contractors to improve emergency awareness, communication and preparedness across building environments.</w:t>
                            </w:r>
                          </w:p>
                          <w:p w14:paraId="445F6FA5" w14:textId="77777777" w:rsidR="00E11618" w:rsidRPr="003D4DF2" w:rsidRDefault="00E11618" w:rsidP="00E1161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3D4DF2"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>It provides:</w:t>
                            </w:r>
                          </w:p>
                          <w:p w14:paraId="1C4AF552" w14:textId="77777777" w:rsidR="00E11618" w:rsidRPr="003D4DF2" w:rsidRDefault="00E11618" w:rsidP="00E11618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3D4DF2"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 xml:space="preserve">simple engagement prompts; </w:t>
                            </w:r>
                          </w:p>
                          <w:p w14:paraId="02B1FF3E" w14:textId="77777777" w:rsidR="00E11618" w:rsidRPr="003D4DF2" w:rsidRDefault="00E11618" w:rsidP="00E11618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3D4DF2"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 xml:space="preserve">discussion topics; </w:t>
                            </w:r>
                          </w:p>
                          <w:p w14:paraId="0199A6B3" w14:textId="77777777" w:rsidR="00E11618" w:rsidRPr="003D4DF2" w:rsidRDefault="00E11618" w:rsidP="00E11618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3D4DF2"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 xml:space="preserve">a basic engagement register; and </w:t>
                            </w:r>
                          </w:p>
                          <w:p w14:paraId="7E9CC4D8" w14:textId="77777777" w:rsidR="00E11618" w:rsidRPr="003D4DF2" w:rsidRDefault="00E11618" w:rsidP="00E11618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3D4DF2"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 xml:space="preserve">space to record gaps, actions and follow-up activities. </w:t>
                            </w:r>
                          </w:p>
                          <w:p w14:paraId="5F387C8F" w14:textId="77777777" w:rsidR="00E11618" w:rsidRDefault="00E11618" w:rsidP="00E1161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3D4DF2">
                              <w:rPr>
                                <w:rFonts w:ascii="Arial" w:hAnsi="Arial" w:cs="Arial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>The guide is intended to support ongoing emergency awareness, communication and continuous improvement activities.</w:t>
                            </w:r>
                          </w:p>
                          <w:p w14:paraId="7671A8D4" w14:textId="422C2AA4" w:rsidR="00E11618" w:rsidRDefault="00E1161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9FA8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1pt;margin-top:29.85pt;width:727.45pt;height:127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" fillcolor="#cfe09c" stroked="f">
                <v:textbox>
                  <w:txbxContent>
                    <w:p w14:paraId="336CA54E" w14:textId="77777777" w:rsidR="00E11618" w:rsidRDefault="00E11618" w:rsidP="00E11618">
                      <w:pPr>
                        <w:pStyle w:val="NormalWeb"/>
                        <w:spacing w:before="0" w:beforeAutospacing="0" w:after="0" w:afterAutospacing="0"/>
                        <w:rPr>
                          <w:rStyle w:val="normaltextrun"/>
                          <w:rFonts w:ascii="Arial" w:hAnsi="Arial" w:cs="Arial"/>
                          <w:b/>
                          <w:bCs/>
                          <w:sz w:val="20"/>
                          <w:szCs w:val="20"/>
                          <w:bdr w:val="none" w:sz="0" w:space="0" w:color="auto" w:frame="1"/>
                          <w:lang w:val="en-GB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b/>
                          <w:bCs/>
                          <w:sz w:val="20"/>
                          <w:szCs w:val="20"/>
                          <w:bdr w:val="none" w:sz="0" w:space="0" w:color="auto" w:frame="1"/>
                          <w:lang w:val="en-GB"/>
                        </w:rPr>
                        <w:t xml:space="preserve">Purpose </w:t>
                      </w:r>
                    </w:p>
                    <w:p w14:paraId="6A0E5F00" w14:textId="77777777" w:rsidR="00E11618" w:rsidRPr="003D4DF2" w:rsidRDefault="00E11618" w:rsidP="00E11618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 w:rsidRPr="003D4DF2"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  <w:t>This guide supports practical engagement with tenants and contractors to improve emergency awareness, communication and preparedness across building environments.</w:t>
                      </w:r>
                    </w:p>
                    <w:p w14:paraId="445F6FA5" w14:textId="77777777" w:rsidR="00E11618" w:rsidRPr="003D4DF2" w:rsidRDefault="00E11618" w:rsidP="00E11618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 w:rsidRPr="003D4DF2"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  <w:t>It provides:</w:t>
                      </w:r>
                    </w:p>
                    <w:p w14:paraId="1C4AF552" w14:textId="77777777" w:rsidR="00E11618" w:rsidRPr="003D4DF2" w:rsidRDefault="00E11618" w:rsidP="00E11618">
                      <w:pPr>
                        <w:pStyle w:val="NormalWeb"/>
                        <w:numPr>
                          <w:ilvl w:val="0"/>
                          <w:numId w:val="5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 w:rsidRPr="003D4DF2"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  <w:t xml:space="preserve">simple engagement prompts; </w:t>
                      </w:r>
                    </w:p>
                    <w:p w14:paraId="02B1FF3E" w14:textId="77777777" w:rsidR="00E11618" w:rsidRPr="003D4DF2" w:rsidRDefault="00E11618" w:rsidP="00E11618">
                      <w:pPr>
                        <w:pStyle w:val="NormalWeb"/>
                        <w:numPr>
                          <w:ilvl w:val="0"/>
                          <w:numId w:val="5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 w:rsidRPr="003D4DF2"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  <w:t xml:space="preserve">discussion topics; </w:t>
                      </w:r>
                    </w:p>
                    <w:p w14:paraId="0199A6B3" w14:textId="77777777" w:rsidR="00E11618" w:rsidRPr="003D4DF2" w:rsidRDefault="00E11618" w:rsidP="00E11618">
                      <w:pPr>
                        <w:pStyle w:val="NormalWeb"/>
                        <w:numPr>
                          <w:ilvl w:val="0"/>
                          <w:numId w:val="5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 w:rsidRPr="003D4DF2"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  <w:t xml:space="preserve">a basic engagement register; and </w:t>
                      </w:r>
                    </w:p>
                    <w:p w14:paraId="7E9CC4D8" w14:textId="77777777" w:rsidR="00E11618" w:rsidRPr="003D4DF2" w:rsidRDefault="00E11618" w:rsidP="00E11618">
                      <w:pPr>
                        <w:pStyle w:val="NormalWeb"/>
                        <w:numPr>
                          <w:ilvl w:val="0"/>
                          <w:numId w:val="5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 w:rsidRPr="003D4DF2"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  <w:t xml:space="preserve">space to record gaps, actions and follow-up activities. </w:t>
                      </w:r>
                    </w:p>
                    <w:p w14:paraId="5F387C8F" w14:textId="77777777" w:rsidR="00E11618" w:rsidRDefault="00E11618" w:rsidP="00E11618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 w:rsidRPr="003D4DF2">
                        <w:rPr>
                          <w:rFonts w:ascii="Arial" w:hAnsi="Arial" w:cs="Arial"/>
                          <w:sz w:val="20"/>
                          <w:szCs w:val="20"/>
                          <w:bdr w:val="none" w:sz="0" w:space="0" w:color="auto" w:frame="1"/>
                        </w:rPr>
                        <w:t>The guide is intended to support ongoing emergency awareness, communication and continuous improvement activities.</w:t>
                      </w:r>
                    </w:p>
                    <w:p w14:paraId="7671A8D4" w14:textId="422C2AA4" w:rsidR="00E11618" w:rsidRDefault="00E11618"/>
                  </w:txbxContent>
                </v:textbox>
                <w10:wrap type="square"/>
              </v:shape>
            </w:pict>
          </mc:Fallback>
        </mc:AlternateContent>
      </w:r>
      <w:r w:rsidR="00AD1187">
        <w:rPr>
          <w:noProof/>
        </w:rPr>
        <w:drawing>
          <wp:anchor distT="0" distB="0" distL="114300" distR="114300" simplePos="0" relativeHeight="251658240" behindDoc="0" locked="0" layoutInCell="1" allowOverlap="1" wp14:anchorId="1C1B835E" wp14:editId="1DE69226">
            <wp:simplePos x="0" y="0"/>
            <wp:positionH relativeFrom="margin">
              <wp:posOffset>-731462</wp:posOffset>
            </wp:positionH>
            <wp:positionV relativeFrom="margin">
              <wp:posOffset>-731520</wp:posOffset>
            </wp:positionV>
            <wp:extent cx="1229995" cy="731520"/>
            <wp:effectExtent l="0" t="0" r="1905" b="5080"/>
            <wp:wrapSquare wrapText="bothSides"/>
            <wp:docPr id="2073847244" name="Picture 1" descr="A logo for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for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7AFB" w:rsidRPr="0730267A">
        <w:rPr>
          <w:rStyle w:val="normaltextrun"/>
          <w:rFonts w:ascii="Arial" w:hAnsi="Arial" w:cs="Arial"/>
          <w:b/>
          <w:color w:val="96C122"/>
          <w:sz w:val="28"/>
          <w:szCs w:val="28"/>
        </w:rPr>
        <w:t xml:space="preserve"> </w:t>
      </w:r>
      <w:r w:rsidR="00611ADE" w:rsidRPr="00611ADE">
        <w:rPr>
          <w:rFonts w:ascii="Arial" w:hAnsi="Arial" w:cs="Arial"/>
          <w:b/>
          <w:color w:val="96C122"/>
          <w:sz w:val="28"/>
          <w:szCs w:val="28"/>
        </w:rPr>
        <w:t>TENANT AND CONTRACTOR EMERGENCY AWARENESS AND ENGAGEMENT GUIDE</w:t>
      </w:r>
    </w:p>
    <w:p w14:paraId="3BAB83F6" w14:textId="4DA5FBA0" w:rsidR="008823B5" w:rsidRDefault="008823B5" w:rsidP="4DE4FFF3">
      <w:pPr>
        <w:pStyle w:val="NormalWeb"/>
        <w:spacing w:before="0" w:beforeAutospacing="0" w:after="0" w:afterAutospacing="0"/>
        <w:rPr>
          <w:rStyle w:val="normaltextrun"/>
          <w:rFonts w:ascii="Arial" w:hAnsi="Arial" w:cs="Arial"/>
          <w:b/>
          <w:bCs/>
          <w:sz w:val="20"/>
          <w:szCs w:val="20"/>
          <w:bdr w:val="none" w:sz="0" w:space="0" w:color="auto" w:frame="1"/>
          <w:lang w:val="en-GB"/>
        </w:rPr>
      </w:pPr>
    </w:p>
    <w:p w14:paraId="6E894BAB" w14:textId="79A93686" w:rsidR="00E47AFB" w:rsidRPr="00D92F9E" w:rsidRDefault="000210C5" w:rsidP="00676D42">
      <w:pPr>
        <w:rPr>
          <w:rStyle w:val="normaltextrun"/>
          <w:rFonts w:ascii="Arial" w:hAnsi="Arial" w:cs="Arial"/>
          <w:sz w:val="20"/>
          <w:szCs w:val="20"/>
          <w:bdr w:val="none" w:sz="0" w:space="0" w:color="auto" w:frame="1"/>
        </w:rPr>
      </w:pPr>
      <w:r w:rsidRPr="00E11618">
        <w:rPr>
          <w:rFonts w:ascii="Arial" w:hAnsi="Arial" w:cs="Arial"/>
          <w:noProof/>
          <w:sz w:val="20"/>
          <w:szCs w:val="20"/>
          <w:bdr w:val="none" w:sz="0" w:space="0" w:color="auto" w:frame="1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2DAE7C" wp14:editId="0A7FBDBA">
                <wp:simplePos x="0" y="0"/>
                <wp:positionH relativeFrom="margin">
                  <wp:align>left</wp:align>
                </wp:positionH>
                <wp:positionV relativeFrom="paragraph">
                  <wp:posOffset>8028</wp:posOffset>
                </wp:positionV>
                <wp:extent cx="3001645" cy="3086100"/>
                <wp:effectExtent l="0" t="0" r="8255" b="0"/>
                <wp:wrapSquare wrapText="bothSides"/>
                <wp:docPr id="261396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1645" cy="3086100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0BB32" w14:textId="77777777" w:rsidR="00E11618" w:rsidRPr="00E11618" w:rsidRDefault="00E11618" w:rsidP="00E11618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</w:pPr>
                            <w:r w:rsidRPr="00E11618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  <w:t>Who Should Use This Guide</w:t>
                            </w:r>
                          </w:p>
                          <w:p w14:paraId="3E4A5F81" w14:textId="77777777" w:rsidR="00E11618" w:rsidRPr="00210477" w:rsidRDefault="00E11618" w:rsidP="00E11618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</w:pPr>
                            <w:r w:rsidRPr="0021047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  <w:t>Typical users may include:</w:t>
                            </w:r>
                          </w:p>
                          <w:p w14:paraId="3FD28D54" w14:textId="77777777" w:rsidR="00210477" w:rsidRDefault="00E11618" w:rsidP="00210477">
                            <w:pPr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ind w:left="714" w:hanging="357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</w:pPr>
                            <w:r w:rsidRPr="0021047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  <w:t xml:space="preserve">Building managers </w:t>
                            </w:r>
                          </w:p>
                          <w:p w14:paraId="6F424BE7" w14:textId="792C9EBC" w:rsidR="00E11618" w:rsidRPr="00210477" w:rsidRDefault="00E11618" w:rsidP="00210477">
                            <w:pPr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ind w:left="714" w:hanging="357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</w:pPr>
                            <w:r w:rsidRPr="0021047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  <w:t xml:space="preserve">Facilities or operations personnel </w:t>
                            </w:r>
                          </w:p>
                          <w:p w14:paraId="5D66D8EC" w14:textId="77777777" w:rsidR="00E11618" w:rsidRPr="00210477" w:rsidRDefault="00E11618" w:rsidP="00210477">
                            <w:pPr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ind w:left="714" w:hanging="357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</w:pPr>
                            <w:r w:rsidRPr="0021047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  <w:t xml:space="preserve">Security supervisors </w:t>
                            </w:r>
                          </w:p>
                          <w:p w14:paraId="4D9CC740" w14:textId="77777777" w:rsidR="00E11618" w:rsidRPr="00210477" w:rsidRDefault="00E11618" w:rsidP="00210477">
                            <w:pPr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ind w:left="714" w:hanging="357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</w:pPr>
                            <w:r w:rsidRPr="0021047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  <w:t xml:space="preserve">Chief Wardens / ECO members </w:t>
                            </w:r>
                          </w:p>
                          <w:p w14:paraId="1294C336" w14:textId="77777777" w:rsidR="00E11618" w:rsidRPr="00210477" w:rsidRDefault="00E11618" w:rsidP="00210477">
                            <w:pPr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ind w:left="714" w:hanging="357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</w:pPr>
                            <w:r w:rsidRPr="0021047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  <w:t xml:space="preserve">Contractor management personnel </w:t>
                            </w:r>
                          </w:p>
                          <w:p w14:paraId="7011A3BD" w14:textId="77777777" w:rsidR="00E11618" w:rsidRDefault="00E11618" w:rsidP="00210477">
                            <w:pPr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ind w:left="714" w:hanging="357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</w:pPr>
                            <w:r w:rsidRPr="0021047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  <w:t xml:space="preserve">Tenant engagement or workplace teams </w:t>
                            </w:r>
                          </w:p>
                          <w:p w14:paraId="77BBAF96" w14:textId="386DBED4" w:rsidR="000210C5" w:rsidRPr="00210477" w:rsidRDefault="000210C5" w:rsidP="00210477">
                            <w:pPr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ind w:left="714" w:hanging="357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  <w:t xml:space="preserve">Emergency Planning Committee (EPC) </w:t>
                            </w:r>
                          </w:p>
                          <w:p w14:paraId="6FC3818B" w14:textId="77777777" w:rsidR="00E11618" w:rsidRPr="00210477" w:rsidRDefault="00E11618" w:rsidP="00E11618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</w:pPr>
                            <w:r w:rsidRPr="0021047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val="en-AU" w:eastAsia="en-GB"/>
                              </w:rPr>
                              <w:t>The guide may be used during inductions, engagement activities, preparedness reviews, exercises or routine operational discussions.</w:t>
                            </w:r>
                          </w:p>
                          <w:p w14:paraId="201CD3C2" w14:textId="77777777" w:rsidR="00E11618" w:rsidRDefault="00E11618" w:rsidP="00E1161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2DAE7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.65pt;width:236.35pt;height:243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" fillcolor="#ebf3db" stroked="f">
                <v:textbox>
                  <w:txbxContent>
                    <w:p w14:paraId="50F0BB32" w14:textId="77777777" w:rsidR="00E11618" w:rsidRPr="00E11618" w:rsidRDefault="00E11618" w:rsidP="00E11618">
                      <w:pPr>
                        <w:rPr>
                          <w:rFonts w:ascii="Arial" w:eastAsia="Times New Roman" w:hAnsi="Arial" w:cs="Arial"/>
                          <w:b/>
                          <w:bCs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</w:pPr>
                      <w:r w:rsidRPr="00E11618">
                        <w:rPr>
                          <w:rFonts w:ascii="Arial" w:eastAsia="Times New Roman" w:hAnsi="Arial" w:cs="Arial"/>
                          <w:b/>
                          <w:bCs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  <w:t>Who Should Use This Guide</w:t>
                      </w:r>
                    </w:p>
                    <w:p w14:paraId="3E4A5F81" w14:textId="77777777" w:rsidR="00E11618" w:rsidRPr="00210477" w:rsidRDefault="00E11618" w:rsidP="00E11618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</w:pPr>
                      <w:r w:rsidRPr="00210477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  <w:t>Typical users may include:</w:t>
                      </w:r>
                    </w:p>
                    <w:p w14:paraId="3FD28D54" w14:textId="77777777" w:rsidR="00210477" w:rsidRDefault="00E11618" w:rsidP="00210477">
                      <w:pPr>
                        <w:numPr>
                          <w:ilvl w:val="0"/>
                          <w:numId w:val="6"/>
                        </w:numPr>
                        <w:spacing w:line="240" w:lineRule="auto"/>
                        <w:ind w:left="714" w:hanging="357"/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</w:pPr>
                      <w:r w:rsidRPr="00210477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  <w:t xml:space="preserve">Building managers </w:t>
                      </w:r>
                    </w:p>
                    <w:p w14:paraId="6F424BE7" w14:textId="792C9EBC" w:rsidR="00E11618" w:rsidRPr="00210477" w:rsidRDefault="00E11618" w:rsidP="00210477">
                      <w:pPr>
                        <w:numPr>
                          <w:ilvl w:val="0"/>
                          <w:numId w:val="6"/>
                        </w:numPr>
                        <w:spacing w:line="240" w:lineRule="auto"/>
                        <w:ind w:left="714" w:hanging="357"/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</w:pPr>
                      <w:r w:rsidRPr="00210477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  <w:t xml:space="preserve">Facilities or operations personnel </w:t>
                      </w:r>
                    </w:p>
                    <w:p w14:paraId="5D66D8EC" w14:textId="77777777" w:rsidR="00E11618" w:rsidRPr="00210477" w:rsidRDefault="00E11618" w:rsidP="00210477">
                      <w:pPr>
                        <w:numPr>
                          <w:ilvl w:val="0"/>
                          <w:numId w:val="6"/>
                        </w:numPr>
                        <w:spacing w:line="240" w:lineRule="auto"/>
                        <w:ind w:left="714" w:hanging="357"/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</w:pPr>
                      <w:r w:rsidRPr="00210477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  <w:t xml:space="preserve">Security supervisors </w:t>
                      </w:r>
                    </w:p>
                    <w:p w14:paraId="4D9CC740" w14:textId="77777777" w:rsidR="00E11618" w:rsidRPr="00210477" w:rsidRDefault="00E11618" w:rsidP="00210477">
                      <w:pPr>
                        <w:numPr>
                          <w:ilvl w:val="0"/>
                          <w:numId w:val="6"/>
                        </w:numPr>
                        <w:spacing w:line="240" w:lineRule="auto"/>
                        <w:ind w:left="714" w:hanging="357"/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</w:pPr>
                      <w:r w:rsidRPr="00210477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  <w:t xml:space="preserve">Chief Wardens / ECO members </w:t>
                      </w:r>
                    </w:p>
                    <w:p w14:paraId="1294C336" w14:textId="77777777" w:rsidR="00E11618" w:rsidRPr="00210477" w:rsidRDefault="00E11618" w:rsidP="00210477">
                      <w:pPr>
                        <w:numPr>
                          <w:ilvl w:val="0"/>
                          <w:numId w:val="6"/>
                        </w:numPr>
                        <w:spacing w:line="240" w:lineRule="auto"/>
                        <w:ind w:left="714" w:hanging="357"/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</w:pPr>
                      <w:r w:rsidRPr="00210477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  <w:t xml:space="preserve">Contractor management personnel </w:t>
                      </w:r>
                    </w:p>
                    <w:p w14:paraId="7011A3BD" w14:textId="77777777" w:rsidR="00E11618" w:rsidRDefault="00E11618" w:rsidP="00210477">
                      <w:pPr>
                        <w:numPr>
                          <w:ilvl w:val="0"/>
                          <w:numId w:val="6"/>
                        </w:numPr>
                        <w:spacing w:line="240" w:lineRule="auto"/>
                        <w:ind w:left="714" w:hanging="357"/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</w:pPr>
                      <w:r w:rsidRPr="00210477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  <w:t xml:space="preserve">Tenant engagement or workplace teams </w:t>
                      </w:r>
                    </w:p>
                    <w:p w14:paraId="77BBAF96" w14:textId="386DBED4" w:rsidR="000210C5" w:rsidRPr="00210477" w:rsidRDefault="000210C5" w:rsidP="00210477">
                      <w:pPr>
                        <w:numPr>
                          <w:ilvl w:val="0"/>
                          <w:numId w:val="6"/>
                        </w:numPr>
                        <w:spacing w:line="240" w:lineRule="auto"/>
                        <w:ind w:left="714" w:hanging="357"/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</w:pPr>
                      <w:r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  <w:t xml:space="preserve">Emergency Planning Committee (EPC) </w:t>
                      </w:r>
                    </w:p>
                    <w:p w14:paraId="6FC3818B" w14:textId="77777777" w:rsidR="00E11618" w:rsidRPr="00210477" w:rsidRDefault="00E11618" w:rsidP="00E11618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</w:pPr>
                      <w:r w:rsidRPr="00210477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val="en-AU" w:eastAsia="en-GB"/>
                        </w:rPr>
                        <w:t>The guide may be used during inductions, engagement activities, preparedness reviews, exercises or routine operational discussions.</w:t>
                      </w:r>
                    </w:p>
                    <w:p w14:paraId="201CD3C2" w14:textId="77777777" w:rsidR="00E11618" w:rsidRDefault="00E11618" w:rsidP="00E11618"/>
                  </w:txbxContent>
                </v:textbox>
                <w10:wrap type="square" anchorx="margin"/>
              </v:shape>
            </w:pict>
          </mc:Fallback>
        </mc:AlternateContent>
      </w:r>
      <w:r w:rsidR="00D73F5F" w:rsidRPr="00E11618">
        <w:rPr>
          <w:rFonts w:ascii="Arial" w:hAnsi="Arial" w:cs="Arial"/>
          <w:noProof/>
          <w:sz w:val="20"/>
          <w:szCs w:val="20"/>
          <w:bdr w:val="none" w:sz="0" w:space="0" w:color="auto" w:frame="1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2408FC61" wp14:editId="555FC100">
                <wp:simplePos x="0" y="0"/>
                <wp:positionH relativeFrom="margin">
                  <wp:posOffset>3320284</wp:posOffset>
                </wp:positionH>
                <wp:positionV relativeFrom="paragraph">
                  <wp:posOffset>308802</wp:posOffset>
                </wp:positionV>
                <wp:extent cx="5865495" cy="2130425"/>
                <wp:effectExtent l="0" t="0" r="1905" b="3175"/>
                <wp:wrapTight wrapText="bothSides">
                  <wp:wrapPolygon edited="0">
                    <wp:start x="0" y="0"/>
                    <wp:lineTo x="0" y="21439"/>
                    <wp:lineTo x="21537" y="21439"/>
                    <wp:lineTo x="21537" y="0"/>
                    <wp:lineTo x="0" y="0"/>
                  </wp:wrapPolygon>
                </wp:wrapTight>
                <wp:docPr id="1173170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5495" cy="2130425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6A055" w14:textId="3FABB22A" w:rsidR="00E11618" w:rsidRPr="00E11618" w:rsidRDefault="00B53FF6" w:rsidP="00E11618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  <w:t>How to Use This Guide</w:t>
                            </w:r>
                          </w:p>
                          <w:p w14:paraId="385D57E8" w14:textId="77777777" w:rsidR="00FF04AD" w:rsidRPr="00FF04AD" w:rsidRDefault="00FF04AD" w:rsidP="00FF04A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</w:pPr>
                            <w:r w:rsidRPr="00FF04AD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  <w:t>Use the prompts as a guide rather than a script to support practical engagement discussions with tenants and contractors regarding emergency awareness, communication and preparedness.</w:t>
                            </w:r>
                          </w:p>
                          <w:p w14:paraId="70022CC1" w14:textId="77777777" w:rsidR="00FF04AD" w:rsidRPr="00FF04AD" w:rsidRDefault="00FF04AD" w:rsidP="00FF04A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</w:pPr>
                            <w:r w:rsidRPr="00FF04AD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  <w:t>Ask questions in a clear and practical way, check for understanding and note any issues, gaps or follow-up actions that arise.</w:t>
                            </w:r>
                          </w:p>
                          <w:p w14:paraId="1E7BE146" w14:textId="77777777" w:rsidR="00FF04AD" w:rsidRPr="00FF04AD" w:rsidRDefault="00FF04AD" w:rsidP="00FF04A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</w:pPr>
                            <w:r w:rsidRPr="00FF04AD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  <w:t>Use the Engagement Register and Assessment sections within this document to record engagement activities, identified gaps, actions and follow-up items where required.</w:t>
                            </w:r>
                          </w:p>
                          <w:p w14:paraId="308312F6" w14:textId="117E0955" w:rsidR="00E11618" w:rsidRDefault="00FF04AD" w:rsidP="00FF04A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</w:pPr>
                            <w:r w:rsidRPr="00FF04AD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bdr w:val="none" w:sz="0" w:space="0" w:color="auto" w:frame="1"/>
                                <w:lang w:eastAsia="en-GB"/>
                              </w:rPr>
                              <w:t>Review and use this guide regularly to help keep emergency information current and reinforce preparedness over time.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8FC61" id="_x0000_s1028" type="#_x0000_t202" style="position:absolute;margin-left:261.45pt;margin-top:24.3pt;width:461.85pt;height:167.7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" fillcolor="#cfe09c" stroked="f">
                <v:textbox>
                  <w:txbxContent>
                    <w:p w14:paraId="21F6A055" w14:textId="3FABB22A" w:rsidR="00E11618" w:rsidRPr="00E11618" w:rsidRDefault="00B53FF6" w:rsidP="00E11618">
                      <w:pPr>
                        <w:rPr>
                          <w:rFonts w:ascii="Arial" w:eastAsia="Times New Roman" w:hAnsi="Arial" w:cs="Arial"/>
                          <w:b/>
                          <w:bCs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  <w:t>How to Use This Guide</w:t>
                      </w:r>
                    </w:p>
                    <w:p w14:paraId="385D57E8" w14:textId="77777777" w:rsidR="00FF04AD" w:rsidRPr="00FF04AD" w:rsidRDefault="00FF04AD" w:rsidP="00FF04A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</w:pPr>
                      <w:r w:rsidRPr="00FF04AD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  <w:t>Use the prompts as a guide rather than a script to support practical engagement discussions with tenants and contractors regarding emergency awareness, communication and preparedness.</w:t>
                      </w:r>
                    </w:p>
                    <w:p w14:paraId="70022CC1" w14:textId="77777777" w:rsidR="00FF04AD" w:rsidRPr="00FF04AD" w:rsidRDefault="00FF04AD" w:rsidP="00FF04A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</w:pPr>
                      <w:r w:rsidRPr="00FF04AD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  <w:t>Ask questions in a clear and practical way, check for understanding and note any issues, gaps or follow-up actions that arise.</w:t>
                      </w:r>
                    </w:p>
                    <w:p w14:paraId="1E7BE146" w14:textId="77777777" w:rsidR="00FF04AD" w:rsidRPr="00FF04AD" w:rsidRDefault="00FF04AD" w:rsidP="00FF04A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</w:pPr>
                      <w:r w:rsidRPr="00FF04AD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  <w:t>Use the Engagement Register and Assessment sections within this document to record engagement activities, identified gaps, actions and follow-up items where required.</w:t>
                      </w:r>
                    </w:p>
                    <w:p w14:paraId="308312F6" w14:textId="117E0955" w:rsidR="00E11618" w:rsidRDefault="00FF04AD" w:rsidP="00FF04AD">
                      <w:pPr>
                        <w:pStyle w:val="ListParagraph"/>
                        <w:numPr>
                          <w:ilvl w:val="0"/>
                          <w:numId w:val="7"/>
                        </w:numPr>
                      </w:pPr>
                      <w:r w:rsidRPr="00FF04AD">
                        <w:rPr>
                          <w:rFonts w:ascii="Arial" w:eastAsia="Times New Roman" w:hAnsi="Arial" w:cs="Arial"/>
                          <w:sz w:val="20"/>
                          <w:szCs w:val="20"/>
                          <w:bdr w:val="none" w:sz="0" w:space="0" w:color="auto" w:frame="1"/>
                          <w:lang w:eastAsia="en-GB"/>
                        </w:rPr>
                        <w:t>Review and use this guide regularly to help keep emergency information current and reinforce preparedness over time.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E11618">
        <w:rPr>
          <w:rFonts w:ascii="Arial" w:hAnsi="Arial" w:cs="Arial"/>
          <w:sz w:val="20"/>
          <w:szCs w:val="20"/>
          <w:bdr w:val="none" w:sz="0" w:space="0" w:color="auto" w:frame="1"/>
        </w:rPr>
        <w:br w:type="page"/>
      </w:r>
    </w:p>
    <w:tbl>
      <w:tblPr>
        <w:tblW w:w="13892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2052"/>
        <w:gridCol w:w="8977"/>
      </w:tblGrid>
      <w:tr w:rsidR="00E265EF" w:rsidRPr="00C74AC2" w14:paraId="66C29659" w14:textId="77777777" w:rsidTr="00C20B23">
        <w:trPr>
          <w:trHeight w:val="314"/>
        </w:trPr>
        <w:tc>
          <w:tcPr>
            <w:tcW w:w="13892" w:type="dxa"/>
            <w:gridSpan w:val="3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  <w:hideMark/>
          </w:tcPr>
          <w:p w14:paraId="2BE811CD" w14:textId="77777777" w:rsidR="009C34CF" w:rsidRDefault="00BF1EE8" w:rsidP="4E0FF2D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3C39DC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lastRenderedPageBreak/>
              <w:t>ENGAGEMENT</w:t>
            </w:r>
            <w:r w:rsidR="003C39DC" w:rsidRPr="003C39DC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 ACTIVITY</w:t>
            </w:r>
            <w:r w:rsidR="003C39DC" w:rsidRPr="003C39DC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 xml:space="preserve"> </w:t>
            </w:r>
            <w:r w:rsidRPr="003C39DC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REGISTER</w:t>
            </w:r>
            <w:r w:rsidR="00E265EF" w:rsidRPr="003C39DC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 </w:t>
            </w:r>
          </w:p>
          <w:p w14:paraId="75AF7258" w14:textId="3919C003" w:rsidR="00E265EF" w:rsidRPr="003C39DC" w:rsidRDefault="009C34CF" w:rsidP="4E0FF2D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9C34CF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n-GB"/>
              </w:rPr>
              <w:t>This register may be used to record engagement activities, groups consulted and any follow-up actions identified during discussions or reviews</w:t>
            </w:r>
          </w:p>
        </w:tc>
      </w:tr>
      <w:tr w:rsidR="00D10300" w:rsidRPr="00C74AC2" w14:paraId="7AB0F8CC" w14:textId="77777777" w:rsidTr="007B2E7D">
        <w:trPr>
          <w:trHeight w:val="270"/>
        </w:trPr>
        <w:tc>
          <w:tcPr>
            <w:tcW w:w="2116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  <w:hideMark/>
          </w:tcPr>
          <w:p w14:paraId="520EC240" w14:textId="137B10D1" w:rsidR="00E265EF" w:rsidRPr="00C74AC2" w:rsidRDefault="3384E35A" w:rsidP="3DC623DB">
            <w:pPr>
              <w:spacing w:after="0"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Group</w:t>
            </w:r>
          </w:p>
        </w:tc>
        <w:tc>
          <w:tcPr>
            <w:tcW w:w="211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  <w:hideMark/>
          </w:tcPr>
          <w:p w14:paraId="1B3EFD00" w14:textId="55B5B699" w:rsidR="00E265EF" w:rsidRPr="00C74AC2" w:rsidRDefault="00BF1EE8" w:rsidP="4E0FF2D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Considered? (Y/N)</w:t>
            </w:r>
            <w:r w:rsidR="00E265EF" w:rsidRPr="00C74AC2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966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  <w:hideMark/>
          </w:tcPr>
          <w:p w14:paraId="5A7CA41E" w14:textId="310B6F10" w:rsidR="00E265EF" w:rsidRPr="00C74AC2" w:rsidRDefault="00BF1EE8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  <w:r w:rsidR="00E265EF" w:rsidRPr="00C74AC2">
              <w:rPr>
                <w:rFonts w:ascii="Arial" w:eastAsia="Times New Roman" w:hAnsi="Arial" w:cs="Arial"/>
                <w:color w:val="FFFFFF"/>
                <w:sz w:val="20"/>
                <w:szCs w:val="20"/>
                <w:lang w:val="en-AU" w:eastAsia="en-GB"/>
              </w:rPr>
              <w:t> </w:t>
            </w:r>
          </w:p>
        </w:tc>
      </w:tr>
      <w:tr w:rsidR="00D10300" w:rsidRPr="00C74AC2" w14:paraId="41965C3E" w14:textId="77777777" w:rsidTr="007B2E7D">
        <w:trPr>
          <w:trHeight w:val="1055"/>
        </w:trPr>
        <w:tc>
          <w:tcPr>
            <w:tcW w:w="211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  <w:hideMark/>
          </w:tcPr>
          <w:p w14:paraId="7A17A3F2" w14:textId="77777777" w:rsidR="00C55193" w:rsidRDefault="00BF1EE8" w:rsidP="00E265E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  <w:t xml:space="preserve">Tenants </w:t>
            </w:r>
          </w:p>
          <w:p w14:paraId="7245AB82" w14:textId="2D964D13" w:rsidR="00E265EF" w:rsidRPr="00C74AC2" w:rsidRDefault="00BF1EE8" w:rsidP="00E265E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(</w:t>
            </w:r>
            <w:r w:rsidR="20A30D8E"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O</w:t>
            </w:r>
            <w:r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 xml:space="preserve">ffice </w:t>
            </w:r>
            <w:r w:rsidR="5985050A"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S</w:t>
            </w:r>
            <w:r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taff)</w:t>
            </w:r>
          </w:p>
        </w:tc>
        <w:tc>
          <w:tcPr>
            <w:tcW w:w="211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hideMark/>
          </w:tcPr>
          <w:p w14:paraId="75D18EBD" w14:textId="517BAFD8" w:rsidR="00E265EF" w:rsidRPr="00C74AC2" w:rsidRDefault="00E265EF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  <w:tc>
          <w:tcPr>
            <w:tcW w:w="966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hideMark/>
          </w:tcPr>
          <w:p w14:paraId="035DD3E3" w14:textId="77777777" w:rsidR="00E265EF" w:rsidRPr="00C74AC2" w:rsidRDefault="00E265EF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</w:t>
            </w:r>
          </w:p>
        </w:tc>
      </w:tr>
      <w:tr w:rsidR="00BF1EE8" w:rsidRPr="00C74AC2" w14:paraId="1975FDEC" w14:textId="77777777" w:rsidTr="007B2E7D">
        <w:trPr>
          <w:trHeight w:val="924"/>
        </w:trPr>
        <w:tc>
          <w:tcPr>
            <w:tcW w:w="211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0C2FF2DD" w14:textId="32380FA2" w:rsidR="00BF1EE8" w:rsidRPr="00C74AC2" w:rsidRDefault="00BF1EE8" w:rsidP="00E265E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Retail / Public Facing Tenants</w:t>
            </w:r>
          </w:p>
        </w:tc>
        <w:tc>
          <w:tcPr>
            <w:tcW w:w="211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684C2A8" w14:textId="77777777" w:rsidR="00BF1EE8" w:rsidRPr="00C74AC2" w:rsidRDefault="00BF1EE8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966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E2C6D9D" w14:textId="77777777" w:rsidR="00BF1EE8" w:rsidRPr="00C74AC2" w:rsidRDefault="00BF1EE8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BF1EE8" w:rsidRPr="00C74AC2" w14:paraId="7E0846A0" w14:textId="77777777" w:rsidTr="007B2E7D">
        <w:trPr>
          <w:trHeight w:val="949"/>
        </w:trPr>
        <w:tc>
          <w:tcPr>
            <w:tcW w:w="211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731BDC7F" w14:textId="226F0C20" w:rsidR="00BF1EE8" w:rsidRPr="00C74AC2" w:rsidRDefault="00BF1EE8" w:rsidP="00E265E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  <w:t xml:space="preserve">Contractors </w:t>
            </w:r>
            <w:r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 xml:space="preserve">(e.g. </w:t>
            </w:r>
            <w:r w:rsidR="38E630B9"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C</w:t>
            </w:r>
            <w:r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 xml:space="preserve">leaning, </w:t>
            </w:r>
            <w:r w:rsidR="090D520F"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S</w:t>
            </w:r>
            <w:r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 xml:space="preserve">ecurity, </w:t>
            </w:r>
            <w:r w:rsidR="6F136185"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M</w:t>
            </w:r>
            <w:r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aintenance)</w:t>
            </w:r>
          </w:p>
        </w:tc>
        <w:tc>
          <w:tcPr>
            <w:tcW w:w="211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EE6E655" w14:textId="77777777" w:rsidR="00BF1EE8" w:rsidRPr="00C74AC2" w:rsidRDefault="00BF1EE8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966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B1EF776" w14:textId="77777777" w:rsidR="00BF1EE8" w:rsidRPr="00C74AC2" w:rsidRDefault="00BF1EE8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BF1EE8" w:rsidRPr="00C74AC2" w14:paraId="4CCC3129" w14:textId="77777777" w:rsidTr="007B2E7D">
        <w:trPr>
          <w:trHeight w:val="1046"/>
        </w:trPr>
        <w:tc>
          <w:tcPr>
            <w:tcW w:w="211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238A1C1" w14:textId="20D2202A" w:rsidR="00BF1EE8" w:rsidRPr="00C74AC2" w:rsidRDefault="00BF1EE8" w:rsidP="00E265E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Visitors / Public</w:t>
            </w:r>
          </w:p>
        </w:tc>
        <w:tc>
          <w:tcPr>
            <w:tcW w:w="211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1A21121" w14:textId="77777777" w:rsidR="00BF1EE8" w:rsidRPr="00C74AC2" w:rsidRDefault="00BF1EE8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966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177D250" w14:textId="77777777" w:rsidR="00BF1EE8" w:rsidRPr="00C74AC2" w:rsidRDefault="00BF1EE8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BF1EE8" w:rsidRPr="00C74AC2" w14:paraId="57F10451" w14:textId="77777777" w:rsidTr="007B2E7D">
        <w:trPr>
          <w:trHeight w:val="270"/>
        </w:trPr>
        <w:tc>
          <w:tcPr>
            <w:tcW w:w="211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  <w:vAlign w:val="center"/>
          </w:tcPr>
          <w:p w14:paraId="092EADAC" w14:textId="7198DABF" w:rsidR="00175F4B" w:rsidRDefault="00175F4B" w:rsidP="00676D4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  <w:p w14:paraId="45490A8F" w14:textId="2BA4512F" w:rsidR="00175F4B" w:rsidRPr="00C74AC2" w:rsidRDefault="00175F4B" w:rsidP="00E265E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211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1E26E30C" w14:textId="77777777" w:rsidR="00BF1EE8" w:rsidRPr="00C74AC2" w:rsidRDefault="00BF1EE8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966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54E107B1" w14:textId="77777777" w:rsidR="00BF1EE8" w:rsidRPr="00C74AC2" w:rsidRDefault="00BF1EE8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996EB3" w:rsidRPr="00C74AC2" w14:paraId="43D68986" w14:textId="77777777" w:rsidTr="00175F4B">
        <w:trPr>
          <w:trHeight w:val="450"/>
        </w:trPr>
        <w:tc>
          <w:tcPr>
            <w:tcW w:w="13892" w:type="dxa"/>
            <w:gridSpan w:val="3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665772A8" w14:textId="67ECA1D1" w:rsidR="00996EB3" w:rsidRPr="00C74AC2" w:rsidRDefault="00996EB3" w:rsidP="00E265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KEY ENGAGEMENT PROMPTS</w:t>
            </w:r>
          </w:p>
        </w:tc>
      </w:tr>
      <w:tr w:rsidR="00C20B23" w:rsidRPr="00C74AC2" w14:paraId="7E3C15B9" w14:textId="77777777" w:rsidTr="007B2E7D">
        <w:trPr>
          <w:trHeight w:val="430"/>
        </w:trPr>
        <w:tc>
          <w:tcPr>
            <w:tcW w:w="2116" w:type="dxa"/>
            <w:vMerge w:val="restart"/>
            <w:tcBorders>
              <w:top w:val="single" w:sz="24" w:space="0" w:color="FFFFFF" w:themeColor="background1"/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5151B8D" w14:textId="77777777" w:rsidR="004D2DF8" w:rsidRDefault="004D2DF8" w:rsidP="004D2DF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  <w:p w14:paraId="0AEB0550" w14:textId="77777777" w:rsidR="004D2DF8" w:rsidRDefault="004D2DF8" w:rsidP="004D2DF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  <w:p w14:paraId="6EC48D8B" w14:textId="77777777" w:rsidR="004D2DF8" w:rsidRDefault="004D2DF8" w:rsidP="004D2DF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  <w:p w14:paraId="3F618B4C" w14:textId="77777777" w:rsidR="004D2DF8" w:rsidRDefault="004D2DF8" w:rsidP="004D2DF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  <w:p w14:paraId="3ADBF204" w14:textId="0576F354" w:rsidR="00C20B23" w:rsidRDefault="00C20B23" w:rsidP="004D2DF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  <w:r w:rsidRPr="0730267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  <w:t>Roles &amp; Awareness</w:t>
            </w:r>
          </w:p>
          <w:p w14:paraId="7634E6FE" w14:textId="77777777" w:rsidR="004D2DF8" w:rsidRDefault="004D2DF8" w:rsidP="00E63C8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  <w:p w14:paraId="048B6C4D" w14:textId="77777777" w:rsidR="004D2DF8" w:rsidRDefault="004D2DF8" w:rsidP="00E63C8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  <w:p w14:paraId="1FA6E888" w14:textId="77777777" w:rsidR="004D2DF8" w:rsidRDefault="004D2DF8" w:rsidP="00E63C8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  <w:p w14:paraId="0AB89931" w14:textId="77777777" w:rsidR="004D2DF8" w:rsidRDefault="004D2DF8" w:rsidP="00E63C8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  <w:p w14:paraId="74681B00" w14:textId="77777777" w:rsidR="004D2DF8" w:rsidRDefault="004D2DF8" w:rsidP="00E63C8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  <w:p w14:paraId="4357681E" w14:textId="77777777" w:rsidR="004D2DF8" w:rsidRDefault="004D2DF8" w:rsidP="00E63C8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  <w:p w14:paraId="032B219F" w14:textId="4E5BD84B" w:rsidR="004D2DF8" w:rsidRDefault="004D2DF8" w:rsidP="00E63C8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4D2DF8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  <w:lang w:val="en-AU" w:eastAsia="en-GB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20759584" wp14:editId="61CCB985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260985</wp:posOffset>
                      </wp:positionV>
                      <wp:extent cx="1802765" cy="1404620"/>
                      <wp:effectExtent l="0" t="0" r="6985" b="698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276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FE09C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ADC465" w14:textId="30BA9EA5" w:rsidR="004D2DF8" w:rsidRPr="004D2DF8" w:rsidRDefault="004D2DF8" w:rsidP="004D2DF8">
                                  <w:pPr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:shd w:val="clear" w:color="auto" w:fill="CFE09C"/>
                                      <w:lang w:val="en-AU" w:eastAsia="en-GB"/>
                                    </w:rPr>
                                  </w:pPr>
                                  <w:r w:rsidRPr="004D2DF8">
                                    <w:rPr>
                                      <w:rFonts w:ascii="Arial" w:eastAsia="Times New Roman" w:hAnsi="Arial" w:cs="Arial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:shd w:val="clear" w:color="auto" w:fill="CFE09C"/>
                                      <w:lang w:val="en-AU" w:eastAsia="en-GB"/>
                                    </w:rPr>
                                    <w:t>Roles &amp; Awareness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:shd w:val="clear" w:color="auto" w:fill="CFE09C"/>
                                      <w:lang w:val="en-AU" w:eastAsia="en-GB"/>
                                    </w:rPr>
                                    <w:t xml:space="preserve"> (Continued)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59584" id="_x0000_s1029" type="#_x0000_t202" style="position:absolute;margin-left:.25pt;margin-top:20.55pt;width:141.95pt;height:110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" fillcolor="#cfe09c" stroked="f">
                      <v:textbox style="mso-fit-shape-to-text:t">
                        <w:txbxContent>
                          <w:p w14:paraId="23ADC465" w14:textId="30BA9EA5" w:rsidR="004D2DF8" w:rsidRPr="004D2DF8" w:rsidRDefault="004D2DF8" w:rsidP="004D2DF8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  <w:shd w:val="clear" w:color="auto" w:fill="CFE09C"/>
                                <w:lang w:val="en-AU" w:eastAsia="en-GB"/>
                              </w:rPr>
                            </w:pPr>
                            <w:r w:rsidRPr="004D2DF8"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  <w:shd w:val="clear" w:color="auto" w:fill="CFE09C"/>
                                <w:lang w:val="en-AU" w:eastAsia="en-GB"/>
                              </w:rPr>
                              <w:t>Roles &amp; Awareness</w:t>
                            </w:r>
                            <w:r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  <w:shd w:val="clear" w:color="auto" w:fill="CFE09C"/>
                                <w:lang w:val="en-AU" w:eastAsia="en-GB"/>
                              </w:rPr>
                              <w:t xml:space="preserve"> (Continued)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FCC3879" w14:textId="5DC0F3F5" w:rsidR="00E63C81" w:rsidRPr="00C74AC2" w:rsidRDefault="00E63C81" w:rsidP="00E63C8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56470949" w14:textId="5CFDB2C6" w:rsidR="00C20B23" w:rsidRPr="00C74AC2" w:rsidRDefault="00C20B23" w:rsidP="0029335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lastRenderedPageBreak/>
              <w:t>Do tenants and contractors understand what to do during an incident? During different scenarios?</w:t>
            </w:r>
          </w:p>
        </w:tc>
      </w:tr>
      <w:tr w:rsidR="00C20B23" w:rsidRPr="00C74AC2" w14:paraId="78488996" w14:textId="77777777" w:rsidTr="00AE041C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384543AB" w14:textId="77777777" w:rsidR="00C20B23" w:rsidRPr="0730267A" w:rsidRDefault="00C20B23" w:rsidP="00C20B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23867396" w14:textId="77777777" w:rsidR="00C20B23" w:rsidRPr="00C74AC2" w:rsidRDefault="00C20B23" w:rsidP="00C20B2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Are responsibilities clear for:</w:t>
            </w:r>
          </w:p>
          <w:p w14:paraId="3FF8D9EF" w14:textId="77777777" w:rsidR="00C20B23" w:rsidRDefault="00C20B23" w:rsidP="00C20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proofErr w:type="gramStart"/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Wardens</w:t>
            </w:r>
            <w:proofErr w:type="gramEnd"/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 xml:space="preserve"> vs occupants?</w:t>
            </w:r>
          </w:p>
          <w:p w14:paraId="5441B84F" w14:textId="03E9EB69" w:rsidR="00C20B23" w:rsidRPr="00C20B23" w:rsidRDefault="00C20B23" w:rsidP="00C20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proofErr w:type="gramStart"/>
            <w:r w:rsidRPr="00C20B23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Contractors</w:t>
            </w:r>
            <w:proofErr w:type="gramEnd"/>
            <w:r w:rsidRPr="00C20B23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 xml:space="preserve"> vs building management?</w:t>
            </w:r>
          </w:p>
        </w:tc>
      </w:tr>
      <w:tr w:rsidR="00C20B23" w:rsidRPr="00C74AC2" w14:paraId="2FA2B1EC" w14:textId="77777777" w:rsidTr="00AE041C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30777BF" w14:textId="77777777" w:rsidR="00C20B23" w:rsidRPr="0730267A" w:rsidRDefault="00C20B23" w:rsidP="00C20B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3089C04A" w14:textId="0ACED24A" w:rsidR="00C20B23" w:rsidRPr="00C74AC2" w:rsidRDefault="004E6B0D" w:rsidP="00C20B2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4E6B0D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How will they receive information during an incident, and how will this be reinforced?</w:t>
            </w:r>
          </w:p>
        </w:tc>
      </w:tr>
      <w:tr w:rsidR="001F1E39" w:rsidRPr="00C74AC2" w14:paraId="7CF2819D" w14:textId="77777777" w:rsidTr="00AE041C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C5BBCB5" w14:textId="77777777" w:rsidR="001F1E39" w:rsidRPr="0730267A" w:rsidRDefault="001F1E39" w:rsidP="00C20B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16635CF9" w14:textId="12710A2F" w:rsidR="001F1E39" w:rsidRPr="00C74AC2" w:rsidRDefault="00C304FB" w:rsidP="00C20B2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304F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Are the needs of people who may require additional assistance considered and communicated (e.g. disability, health or other support needs)?</w:t>
            </w:r>
          </w:p>
        </w:tc>
      </w:tr>
      <w:tr w:rsidR="00124504" w:rsidRPr="00C74AC2" w14:paraId="3DE6F616" w14:textId="77777777" w:rsidTr="00AE041C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C02F583" w14:textId="77777777" w:rsidR="00124504" w:rsidRPr="0730267A" w:rsidRDefault="00124504" w:rsidP="00C20B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38916BF2" w14:textId="2C80865B" w:rsidR="00124504" w:rsidRPr="00C74AC2" w:rsidRDefault="00F9715E" w:rsidP="00C20B2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F9715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Do tenants and contractors understand how decisions will be communicated during an incident?</w:t>
            </w:r>
          </w:p>
        </w:tc>
      </w:tr>
      <w:tr w:rsidR="00E63C81" w:rsidRPr="00C74AC2" w14:paraId="74D79058" w14:textId="77777777" w:rsidTr="00DA00EF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A943B2E" w14:textId="77777777" w:rsidR="00E63C81" w:rsidRPr="0730267A" w:rsidRDefault="00E63C81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03AF3D84" w14:textId="451BD78E" w:rsidR="00E63C81" w:rsidRPr="005C7703" w:rsidRDefault="00E63C81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KEY ENGAGEMENT PROMPTS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 </w:t>
            </w:r>
            <w:r w:rsidR="009C61CE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(Continued) </w:t>
            </w:r>
          </w:p>
        </w:tc>
      </w:tr>
      <w:tr w:rsidR="00531A06" w:rsidRPr="00C74AC2" w14:paraId="442277B1" w14:textId="77777777" w:rsidTr="00AE041C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23DBA770" w14:textId="77777777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3CB3431D" w14:textId="2394AEA5" w:rsidR="00531A06" w:rsidRPr="005C7703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5C7703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Do they know who to follow or take direction from during an incident?</w:t>
            </w:r>
          </w:p>
        </w:tc>
      </w:tr>
      <w:tr w:rsidR="00531A06" w:rsidRPr="00C74AC2" w14:paraId="0DE39AC8" w14:textId="77777777" w:rsidTr="00AE041C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7AB3A75" w14:textId="77777777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2EEE7AA3" w14:textId="4C3E176C" w:rsidR="00531A06" w:rsidRPr="00C74AC2" w:rsidRDefault="008A4E9C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8A4E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 tenants and contractors understand how stand-down or “all clear” instructions will be communicated and followed?</w:t>
            </w:r>
          </w:p>
        </w:tc>
      </w:tr>
      <w:tr w:rsidR="00531A06" w:rsidRPr="00C74AC2" w14:paraId="4A2B5D74" w14:textId="77777777" w:rsidTr="007B2E7D">
        <w:trPr>
          <w:trHeight w:val="430"/>
        </w:trPr>
        <w:tc>
          <w:tcPr>
            <w:tcW w:w="2116" w:type="dxa"/>
            <w:vMerge w:val="restart"/>
            <w:tcBorders>
              <w:top w:val="single" w:sz="24" w:space="0" w:color="FFFFFF" w:themeColor="background1"/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0A2E1923" w14:textId="0FE3A035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Communication</w:t>
            </w: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25871488" w14:textId="3A1CFDEB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How do we currently communicate with tenants or contractors?</w:t>
            </w:r>
          </w:p>
        </w:tc>
      </w:tr>
      <w:tr w:rsidR="00531A06" w:rsidRPr="00C74AC2" w14:paraId="552AD8AE" w14:textId="77777777" w:rsidTr="005C63B5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22881BD4" w14:textId="77777777" w:rsidR="00531A06" w:rsidRPr="00C74AC2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5AA05D5E" w14:textId="05460202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175F4B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Is messaging clear, simple and easy to act on?</w:t>
            </w:r>
          </w:p>
        </w:tc>
      </w:tr>
      <w:tr w:rsidR="00531A06" w:rsidRPr="00C74AC2" w14:paraId="2FB47086" w14:textId="77777777" w:rsidTr="005C63B5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28280650" w14:textId="77777777" w:rsidR="00531A06" w:rsidRPr="00C74AC2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2286FD69" w14:textId="53B9BB17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5C7703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What communication channels are used, and are they reliable during an incident?</w:t>
            </w:r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 xml:space="preserve"> (e.g. email, signage, apps, announcements)</w:t>
            </w:r>
          </w:p>
        </w:tc>
      </w:tr>
      <w:tr w:rsidR="00531A06" w:rsidRPr="00C74AC2" w14:paraId="7AA3B515" w14:textId="77777777" w:rsidTr="005C63B5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5E9A15C" w14:textId="77777777" w:rsidR="00531A06" w:rsidRPr="00C74AC2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7EE036D0" w14:textId="1E76A6F6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  <w:r w:rsidRPr="001F1E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Are communication methods accessible to all tenants and contractors (e.g. visual, audible, language or literacy needs)?</w:t>
            </w:r>
          </w:p>
        </w:tc>
      </w:tr>
      <w:tr w:rsidR="00531A06" w:rsidRPr="00C74AC2" w14:paraId="38E19D06" w14:textId="77777777" w:rsidTr="005C63B5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3FEBFC14" w14:textId="77777777" w:rsidR="00531A06" w:rsidRPr="00C74AC2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5B326F38" w14:textId="12D8498F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Are communication methods tested during exercises?</w:t>
            </w:r>
          </w:p>
        </w:tc>
      </w:tr>
      <w:tr w:rsidR="00702867" w:rsidRPr="00C74AC2" w14:paraId="1B0693A4" w14:textId="77777777" w:rsidTr="005C63B5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0EBBF812" w14:textId="77777777" w:rsidR="00702867" w:rsidRPr="00C74AC2" w:rsidRDefault="00702867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5C288F19" w14:textId="24535E29" w:rsidR="00702867" w:rsidRPr="00070C54" w:rsidRDefault="00702867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702867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Do communications align with instructions from emergency services where relevant?</w:t>
            </w:r>
          </w:p>
        </w:tc>
      </w:tr>
      <w:tr w:rsidR="00531A06" w:rsidRPr="00C74AC2" w14:paraId="6DDB30D6" w14:textId="77777777" w:rsidTr="005C63B5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1D37913" w14:textId="77777777" w:rsidR="00531A06" w:rsidRPr="00C74AC2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38D8BD19" w14:textId="796ABD39" w:rsidR="00531A06" w:rsidRPr="00C74AC2" w:rsidRDefault="00702867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702867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Are clear stand-down or “all clear” messages included in communication planning?</w:t>
            </w:r>
          </w:p>
        </w:tc>
      </w:tr>
      <w:tr w:rsidR="00531A06" w:rsidRPr="00C74AC2" w14:paraId="68BD2786" w14:textId="77777777" w:rsidTr="007B2E7D">
        <w:trPr>
          <w:trHeight w:val="430"/>
        </w:trPr>
        <w:tc>
          <w:tcPr>
            <w:tcW w:w="2116" w:type="dxa"/>
            <w:vMerge w:val="restart"/>
            <w:tcBorders>
              <w:top w:val="single" w:sz="24" w:space="0" w:color="FFFFFF" w:themeColor="background1"/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49EBA462" w14:textId="718B4A28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  <w:r w:rsidRPr="0730267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  <w:t>Training &amp; Information</w:t>
            </w: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700E1EB6" w14:textId="1166F23F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What information or training is provided at induction?</w:t>
            </w:r>
          </w:p>
        </w:tc>
      </w:tr>
      <w:tr w:rsidR="00531A06" w:rsidRPr="00C74AC2" w14:paraId="0AC750FC" w14:textId="77777777" w:rsidTr="0049491F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24E147B1" w14:textId="77777777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718808D2" w14:textId="35680AB1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What refresher training is conducted?</w:t>
            </w:r>
          </w:p>
        </w:tc>
      </w:tr>
      <w:tr w:rsidR="00531A06" w:rsidRPr="00C74AC2" w14:paraId="0059A8F0" w14:textId="77777777" w:rsidTr="0049491F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A238A14" w14:textId="77777777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6074EA9E" w14:textId="29F6DEB1" w:rsidR="00531A06" w:rsidRPr="007B2E7D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50788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Do tenants and contractors understand how to share information or report issues during an incident?</w:t>
            </w:r>
          </w:p>
        </w:tc>
      </w:tr>
      <w:tr w:rsidR="00531A06" w:rsidRPr="00C74AC2" w14:paraId="6D34A733" w14:textId="77777777" w:rsidTr="0049491F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73AB3E5C" w14:textId="77777777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0B844AC2" w14:textId="736EFDCB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7B2E7D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Do key staff understand how to support emergency services on arrival? (e.g. access, information, liaison)</w:t>
            </w:r>
          </w:p>
        </w:tc>
      </w:tr>
      <w:tr w:rsidR="00531A06" w:rsidRPr="00C74AC2" w14:paraId="6A4C04D4" w14:textId="77777777" w:rsidTr="0049491F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88C0156" w14:textId="77777777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0E1C2F37" w14:textId="040B3841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Are there simple formats available for information refreshers? (e.g. quick guides, posters)</w:t>
            </w:r>
          </w:p>
        </w:tc>
      </w:tr>
      <w:tr w:rsidR="00531A06" w:rsidRPr="00C74AC2" w14:paraId="4BC0B805" w14:textId="77777777" w:rsidTr="0049491F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499B417" w14:textId="77777777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679EA22E" w14:textId="3D79D17B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Are tenants and contractors involved in exercises or briefings?</w:t>
            </w:r>
          </w:p>
        </w:tc>
      </w:tr>
      <w:tr w:rsidR="00531A06" w:rsidRPr="00C74AC2" w14:paraId="4AC5570F" w14:textId="77777777" w:rsidTr="0049491F">
        <w:trPr>
          <w:trHeight w:val="430"/>
        </w:trPr>
        <w:tc>
          <w:tcPr>
            <w:tcW w:w="2116" w:type="dxa"/>
            <w:vMerge/>
            <w:tcBorders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2E4DE2DE" w14:textId="77777777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7D052E12" w14:textId="2663315A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  <w:r w:rsidRPr="00C74AC2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How do you reach tenants and contractors who don’t attend formal training?</w:t>
            </w:r>
          </w:p>
        </w:tc>
      </w:tr>
      <w:tr w:rsidR="00531A06" w:rsidRPr="00C74AC2" w14:paraId="334C803F" w14:textId="77777777" w:rsidTr="00C20B23">
        <w:trPr>
          <w:trHeight w:val="430"/>
        </w:trPr>
        <w:tc>
          <w:tcPr>
            <w:tcW w:w="2116" w:type="dxa"/>
            <w:tcBorders>
              <w:top w:val="single" w:sz="2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  <w:vAlign w:val="center"/>
          </w:tcPr>
          <w:p w14:paraId="0988F385" w14:textId="77777777" w:rsidR="00531A06" w:rsidRPr="0730267A" w:rsidRDefault="00531A06" w:rsidP="00531A0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177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  <w:vAlign w:val="center"/>
          </w:tcPr>
          <w:p w14:paraId="65F2EBCA" w14:textId="7C0351B9" w:rsidR="00531A06" w:rsidRPr="00C74AC2" w:rsidRDefault="00531A06" w:rsidP="00531A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</w:tbl>
    <w:p w14:paraId="60B68409" w14:textId="7D2CA1B3" w:rsidR="00175F4B" w:rsidRDefault="00175F4B" w:rsidP="00175F4B">
      <w:pPr>
        <w:pBdr>
          <w:top w:val="single" w:sz="4" w:space="0" w:color="FFFFFF"/>
          <w:left w:val="single" w:sz="4" w:space="4" w:color="FFFFFF"/>
          <w:bottom w:val="single" w:sz="4" w:space="1" w:color="FFFFFF"/>
          <w:right w:val="single" w:sz="4" w:space="4" w:color="FFFFFF"/>
          <w:between w:val="single" w:sz="4" w:space="1" w:color="FFFFFF"/>
          <w:bar w:val="single" w:sz="4" w:color="FFFFFF"/>
        </w:pBdr>
        <w:rPr>
          <w:rStyle w:val="normaltextrun"/>
          <w:rFonts w:ascii="Arial" w:hAnsi="Arial" w:cs="Arial"/>
          <w:b/>
          <w:bCs/>
          <w:color w:val="96C122"/>
          <w:sz w:val="18"/>
          <w:szCs w:val="18"/>
        </w:rPr>
      </w:pPr>
    </w:p>
    <w:tbl>
      <w:tblPr>
        <w:tblW w:w="13892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127"/>
        <w:gridCol w:w="3118"/>
        <w:gridCol w:w="1843"/>
        <w:gridCol w:w="6804"/>
      </w:tblGrid>
      <w:tr w:rsidR="000C4F70" w:rsidRPr="003E05F0" w14:paraId="31F00856" w14:textId="2F27F5AB" w:rsidTr="007B2E7D">
        <w:trPr>
          <w:trHeight w:val="411"/>
        </w:trPr>
        <w:tc>
          <w:tcPr>
            <w:tcW w:w="13892" w:type="dxa"/>
            <w:gridSpan w:val="4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61A8F10E" w14:textId="3ECF0B3C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ASSESSMENT</w:t>
            </w:r>
          </w:p>
        </w:tc>
      </w:tr>
      <w:tr w:rsidR="00295132" w:rsidRPr="003E05F0" w14:paraId="77850191" w14:textId="33D56AB4" w:rsidTr="007B2E7D">
        <w:trPr>
          <w:trHeight w:val="1413"/>
        </w:trPr>
        <w:tc>
          <w:tcPr>
            <w:tcW w:w="2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D0E09C"/>
            <w:vAlign w:val="center"/>
          </w:tcPr>
          <w:p w14:paraId="449DCA3F" w14:textId="1DF44273" w:rsidR="00295132" w:rsidRPr="003E05F0" w:rsidRDefault="00295132" w:rsidP="000C4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What’s working well?</w:t>
            </w:r>
          </w:p>
        </w:tc>
        <w:tc>
          <w:tcPr>
            <w:tcW w:w="11765" w:type="dxa"/>
            <w:gridSpan w:val="3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CF4DC"/>
          </w:tcPr>
          <w:p w14:paraId="612D2C68" w14:textId="77777777" w:rsidR="00295132" w:rsidRPr="003E05F0" w:rsidRDefault="00295132" w:rsidP="00293357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 xml:space="preserve"> </w:t>
            </w:r>
          </w:p>
          <w:p w14:paraId="6E424F18" w14:textId="77777777" w:rsidR="00295132" w:rsidRPr="003E05F0" w:rsidRDefault="00295132" w:rsidP="00293357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 xml:space="preserve"> </w:t>
            </w:r>
          </w:p>
          <w:p w14:paraId="798B5DA2" w14:textId="77777777" w:rsidR="00295132" w:rsidRPr="003E05F0" w:rsidRDefault="00295132" w:rsidP="00293357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 xml:space="preserve"> </w:t>
            </w:r>
          </w:p>
          <w:p w14:paraId="1E0F7779" w14:textId="72941A8B" w:rsidR="00293357" w:rsidRPr="003E05F0" w:rsidRDefault="00293357" w:rsidP="00293357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 xml:space="preserve"> </w:t>
            </w:r>
          </w:p>
        </w:tc>
      </w:tr>
      <w:tr w:rsidR="000C4F70" w:rsidRPr="003E05F0" w14:paraId="4E9AB06E" w14:textId="77777777" w:rsidTr="007B2E7D">
        <w:trPr>
          <w:trHeight w:val="353"/>
        </w:trPr>
        <w:tc>
          <w:tcPr>
            <w:tcW w:w="13892" w:type="dxa"/>
            <w:gridSpan w:val="4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74BB4032" w14:textId="123449CD" w:rsidR="000C4F70" w:rsidRPr="003E05F0" w:rsidRDefault="000C4F70" w:rsidP="00C77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Gaps &amp; Opportunities</w:t>
            </w:r>
          </w:p>
        </w:tc>
      </w:tr>
      <w:tr w:rsidR="000C4F70" w:rsidRPr="003E05F0" w14:paraId="5DE96DF2" w14:textId="77777777" w:rsidTr="007B2E7D">
        <w:trPr>
          <w:trHeight w:val="365"/>
        </w:trPr>
        <w:tc>
          <w:tcPr>
            <w:tcW w:w="2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74A374CC" w14:textId="36C6C249" w:rsidR="000C4F70" w:rsidRPr="003E05F0" w:rsidRDefault="000C4F70" w:rsidP="000C4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Gap Identified</w:t>
            </w:r>
          </w:p>
        </w:tc>
        <w:tc>
          <w:tcPr>
            <w:tcW w:w="31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3DC4A59A" w14:textId="02183142" w:rsidR="000C4F70" w:rsidRPr="003E05F0" w:rsidRDefault="000C4F70" w:rsidP="000C4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Action</w:t>
            </w:r>
          </w:p>
        </w:tc>
        <w:tc>
          <w:tcPr>
            <w:tcW w:w="18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3C11E993" w14:textId="75265012" w:rsidR="000C4F70" w:rsidRPr="003E05F0" w:rsidRDefault="000C4F70" w:rsidP="000C4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Priority</w:t>
            </w:r>
          </w:p>
        </w:tc>
        <w:tc>
          <w:tcPr>
            <w:tcW w:w="6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163A8412" w14:textId="59DAAAFD" w:rsidR="000C4F70" w:rsidRPr="003E05F0" w:rsidRDefault="000C4F70" w:rsidP="000C4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3E05F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Owner</w:t>
            </w:r>
          </w:p>
        </w:tc>
      </w:tr>
      <w:tr w:rsidR="000C4F70" w:rsidRPr="003E05F0" w14:paraId="0ED167B4" w14:textId="4E159E28" w:rsidTr="007B2E7D">
        <w:trPr>
          <w:trHeight w:val="1066"/>
        </w:trPr>
        <w:tc>
          <w:tcPr>
            <w:tcW w:w="2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D0E09C"/>
          </w:tcPr>
          <w:p w14:paraId="1397D27D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31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272BA89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8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66AEB4B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DF5614E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</w:tr>
      <w:tr w:rsidR="000C4F70" w:rsidRPr="003E05F0" w14:paraId="5B611C07" w14:textId="09AABA18" w:rsidTr="007B2E7D">
        <w:trPr>
          <w:trHeight w:val="1224"/>
        </w:trPr>
        <w:tc>
          <w:tcPr>
            <w:tcW w:w="2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D0E09C"/>
          </w:tcPr>
          <w:p w14:paraId="601752BD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31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9CDF60C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8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D651EF2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3E7350A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</w:tr>
      <w:tr w:rsidR="000C4F70" w:rsidRPr="003E05F0" w14:paraId="544E71BE" w14:textId="3168F3A1" w:rsidTr="007B2E7D">
        <w:trPr>
          <w:trHeight w:val="1071"/>
        </w:trPr>
        <w:tc>
          <w:tcPr>
            <w:tcW w:w="2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D0E09C"/>
          </w:tcPr>
          <w:p w14:paraId="3947AB0B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31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D79A67B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8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EF47C3A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3D0DDD9" w14:textId="77777777" w:rsidR="000C4F70" w:rsidRPr="003E05F0" w:rsidRDefault="000C4F70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</w:tr>
      <w:tr w:rsidR="00293357" w:rsidRPr="003E05F0" w14:paraId="65EDD7ED" w14:textId="77777777" w:rsidTr="007B2E7D">
        <w:trPr>
          <w:trHeight w:val="1357"/>
        </w:trPr>
        <w:tc>
          <w:tcPr>
            <w:tcW w:w="2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D0E09C"/>
          </w:tcPr>
          <w:p w14:paraId="01C01954" w14:textId="77777777" w:rsidR="00293357" w:rsidRPr="003E05F0" w:rsidRDefault="00293357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31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198509B" w14:textId="77777777" w:rsidR="00293357" w:rsidRPr="003E05F0" w:rsidRDefault="00293357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18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B5920C8" w14:textId="77777777" w:rsidR="00293357" w:rsidRPr="003E05F0" w:rsidRDefault="00293357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54B544C" w14:textId="77777777" w:rsidR="00293357" w:rsidRPr="003E05F0" w:rsidRDefault="00293357" w:rsidP="000C4F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</w:p>
        </w:tc>
      </w:tr>
    </w:tbl>
    <w:p w14:paraId="721224CB" w14:textId="77777777" w:rsidR="00243EBA" w:rsidRDefault="00243EBA" w:rsidP="007F05B8">
      <w:pPr>
        <w:rPr>
          <w:rStyle w:val="normaltextrun"/>
          <w:rFonts w:ascii="Arial" w:hAnsi="Arial" w:cs="Arial"/>
          <w:b/>
          <w:color w:val="96C122"/>
          <w:sz w:val="48"/>
          <w:szCs w:val="48"/>
        </w:rPr>
      </w:pPr>
    </w:p>
    <w:sectPr w:rsidR="00243EBA" w:rsidSect="00175F4B">
      <w:footerReference w:type="even" r:id="rId12"/>
      <w:footerReference w:type="default" r:id="rId13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AF216" w14:textId="77777777" w:rsidR="009D5576" w:rsidRDefault="009D5576" w:rsidP="000F058F">
      <w:pPr>
        <w:spacing w:after="0" w:line="240" w:lineRule="auto"/>
      </w:pPr>
      <w:r>
        <w:separator/>
      </w:r>
    </w:p>
  </w:endnote>
  <w:endnote w:type="continuationSeparator" w:id="0">
    <w:p w14:paraId="75DDFE46" w14:textId="77777777" w:rsidR="009D5576" w:rsidRDefault="009D5576" w:rsidP="000F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07765800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7FAE1BF" w14:textId="6E36A997" w:rsidR="000F058F" w:rsidRDefault="000F058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C309F6" w14:textId="77777777" w:rsidR="000F058F" w:rsidRDefault="000F058F" w:rsidP="000F05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59186338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074CADD" w14:textId="0FA4EC96" w:rsidR="000F058F" w:rsidRDefault="000F058F">
        <w:pPr>
          <w:pStyle w:val="Footer"/>
          <w:framePr w:wrap="none" w:vAnchor="text" w:hAnchor="margin" w:xAlign="right" w:y="1"/>
          <w:rPr>
            <w:rStyle w:val="PageNumber"/>
          </w:rPr>
        </w:pPr>
        <w:r w:rsidRPr="000F058F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0F058F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0F058F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Pr="000F058F">
          <w:rPr>
            <w:rStyle w:val="PageNumber"/>
            <w:rFonts w:ascii="Arial" w:hAnsi="Arial" w:cs="Arial"/>
            <w:noProof/>
            <w:sz w:val="20"/>
            <w:szCs w:val="20"/>
          </w:rPr>
          <w:t>1</w:t>
        </w:r>
        <w:r w:rsidRPr="000F058F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</w:p>
    </w:sdtContent>
  </w:sdt>
  <w:p w14:paraId="1FE6A2F5" w14:textId="77777777" w:rsidR="000F058F" w:rsidRDefault="000F058F" w:rsidP="000F05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69557" w14:textId="77777777" w:rsidR="009D5576" w:rsidRDefault="009D5576" w:rsidP="000F058F">
      <w:pPr>
        <w:spacing w:after="0" w:line="240" w:lineRule="auto"/>
      </w:pPr>
      <w:r>
        <w:separator/>
      </w:r>
    </w:p>
  </w:footnote>
  <w:footnote w:type="continuationSeparator" w:id="0">
    <w:p w14:paraId="194F7C4F" w14:textId="77777777" w:rsidR="009D5576" w:rsidRDefault="009D5576" w:rsidP="000F0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79FC"/>
    <w:multiLevelType w:val="hybridMultilevel"/>
    <w:tmpl w:val="851CE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12A1A"/>
    <w:multiLevelType w:val="multilevel"/>
    <w:tmpl w:val="B212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B0635B"/>
    <w:multiLevelType w:val="hybridMultilevel"/>
    <w:tmpl w:val="8B92D952"/>
    <w:lvl w:ilvl="0" w:tplc="89A2AA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6273B"/>
    <w:multiLevelType w:val="hybridMultilevel"/>
    <w:tmpl w:val="7CCE6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1C6C3B"/>
    <w:multiLevelType w:val="hybridMultilevel"/>
    <w:tmpl w:val="BAD4D7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E5652"/>
    <w:multiLevelType w:val="multilevel"/>
    <w:tmpl w:val="83EE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C3E7A9"/>
    <w:multiLevelType w:val="hybridMultilevel"/>
    <w:tmpl w:val="1CD6A998"/>
    <w:lvl w:ilvl="0" w:tplc="DB784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C083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D42A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FEEB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483C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346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F2D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6C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5A0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16290">
    <w:abstractNumId w:val="2"/>
  </w:num>
  <w:num w:numId="2" w16cid:durableId="932006041">
    <w:abstractNumId w:val="3"/>
  </w:num>
  <w:num w:numId="3" w16cid:durableId="10642593">
    <w:abstractNumId w:val="0"/>
  </w:num>
  <w:num w:numId="4" w16cid:durableId="1810515420">
    <w:abstractNumId w:val="6"/>
  </w:num>
  <w:num w:numId="5" w16cid:durableId="319386292">
    <w:abstractNumId w:val="5"/>
  </w:num>
  <w:num w:numId="6" w16cid:durableId="269166264">
    <w:abstractNumId w:val="1"/>
  </w:num>
  <w:num w:numId="7" w16cid:durableId="16100415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4E3054"/>
    <w:rsid w:val="0000104A"/>
    <w:rsid w:val="000210C5"/>
    <w:rsid w:val="00050788"/>
    <w:rsid w:val="00070C54"/>
    <w:rsid w:val="000918F1"/>
    <w:rsid w:val="0009207B"/>
    <w:rsid w:val="000A671A"/>
    <w:rsid w:val="000C4F70"/>
    <w:rsid w:val="000F058F"/>
    <w:rsid w:val="000F1CDE"/>
    <w:rsid w:val="000F36C6"/>
    <w:rsid w:val="00117835"/>
    <w:rsid w:val="00124504"/>
    <w:rsid w:val="00131155"/>
    <w:rsid w:val="001520CB"/>
    <w:rsid w:val="00175F4B"/>
    <w:rsid w:val="001811E4"/>
    <w:rsid w:val="00190485"/>
    <w:rsid w:val="001963ED"/>
    <w:rsid w:val="001C628A"/>
    <w:rsid w:val="001E7B50"/>
    <w:rsid w:val="001F1E39"/>
    <w:rsid w:val="001F230D"/>
    <w:rsid w:val="00210477"/>
    <w:rsid w:val="00210EEB"/>
    <w:rsid w:val="00211AD7"/>
    <w:rsid w:val="002330EB"/>
    <w:rsid w:val="00235D98"/>
    <w:rsid w:val="00243EBA"/>
    <w:rsid w:val="00287418"/>
    <w:rsid w:val="00293357"/>
    <w:rsid w:val="00295132"/>
    <w:rsid w:val="002C6661"/>
    <w:rsid w:val="002D7248"/>
    <w:rsid w:val="00315F18"/>
    <w:rsid w:val="003623FA"/>
    <w:rsid w:val="00381D98"/>
    <w:rsid w:val="003A2B23"/>
    <w:rsid w:val="003C39DC"/>
    <w:rsid w:val="003D4DF2"/>
    <w:rsid w:val="003E05F0"/>
    <w:rsid w:val="00405C2F"/>
    <w:rsid w:val="00440F72"/>
    <w:rsid w:val="00450FE8"/>
    <w:rsid w:val="0048235B"/>
    <w:rsid w:val="004B28C2"/>
    <w:rsid w:val="004B4C9D"/>
    <w:rsid w:val="004C589E"/>
    <w:rsid w:val="004D19C7"/>
    <w:rsid w:val="004D2DF8"/>
    <w:rsid w:val="004E2CC0"/>
    <w:rsid w:val="004E6B0D"/>
    <w:rsid w:val="00502F33"/>
    <w:rsid w:val="00523778"/>
    <w:rsid w:val="00531A06"/>
    <w:rsid w:val="00542690"/>
    <w:rsid w:val="00543FE6"/>
    <w:rsid w:val="00556E92"/>
    <w:rsid w:val="00562FC9"/>
    <w:rsid w:val="005A5BF5"/>
    <w:rsid w:val="005C7703"/>
    <w:rsid w:val="005E70AA"/>
    <w:rsid w:val="00611ADE"/>
    <w:rsid w:val="00614D99"/>
    <w:rsid w:val="00631217"/>
    <w:rsid w:val="00632160"/>
    <w:rsid w:val="0066120D"/>
    <w:rsid w:val="00676D42"/>
    <w:rsid w:val="006C38B2"/>
    <w:rsid w:val="006D59E3"/>
    <w:rsid w:val="00702867"/>
    <w:rsid w:val="00715032"/>
    <w:rsid w:val="00755272"/>
    <w:rsid w:val="00770790"/>
    <w:rsid w:val="00771FE9"/>
    <w:rsid w:val="007A30B1"/>
    <w:rsid w:val="007B2E7D"/>
    <w:rsid w:val="007E538A"/>
    <w:rsid w:val="007F05B8"/>
    <w:rsid w:val="00811433"/>
    <w:rsid w:val="00813171"/>
    <w:rsid w:val="00834AE8"/>
    <w:rsid w:val="00841DDD"/>
    <w:rsid w:val="0086447E"/>
    <w:rsid w:val="00866364"/>
    <w:rsid w:val="00871929"/>
    <w:rsid w:val="008823B5"/>
    <w:rsid w:val="008A4E9C"/>
    <w:rsid w:val="008C0437"/>
    <w:rsid w:val="009324D6"/>
    <w:rsid w:val="00934701"/>
    <w:rsid w:val="00954350"/>
    <w:rsid w:val="00996EB3"/>
    <w:rsid w:val="009975D1"/>
    <w:rsid w:val="009C34CF"/>
    <w:rsid w:val="009C44B5"/>
    <w:rsid w:val="009C61CE"/>
    <w:rsid w:val="009D5576"/>
    <w:rsid w:val="009F5DB1"/>
    <w:rsid w:val="00A20D71"/>
    <w:rsid w:val="00A33325"/>
    <w:rsid w:val="00A479AB"/>
    <w:rsid w:val="00A60751"/>
    <w:rsid w:val="00A745B1"/>
    <w:rsid w:val="00A87936"/>
    <w:rsid w:val="00AD1187"/>
    <w:rsid w:val="00AD67CF"/>
    <w:rsid w:val="00B31439"/>
    <w:rsid w:val="00B53FF6"/>
    <w:rsid w:val="00B7058F"/>
    <w:rsid w:val="00B84223"/>
    <w:rsid w:val="00BA2523"/>
    <w:rsid w:val="00BA7EBC"/>
    <w:rsid w:val="00BC184F"/>
    <w:rsid w:val="00BE11F6"/>
    <w:rsid w:val="00BF1EE8"/>
    <w:rsid w:val="00C005E2"/>
    <w:rsid w:val="00C00835"/>
    <w:rsid w:val="00C20B23"/>
    <w:rsid w:val="00C304FB"/>
    <w:rsid w:val="00C35CA5"/>
    <w:rsid w:val="00C40ABF"/>
    <w:rsid w:val="00C55193"/>
    <w:rsid w:val="00C660DC"/>
    <w:rsid w:val="00C66C9F"/>
    <w:rsid w:val="00C74AC2"/>
    <w:rsid w:val="00C76542"/>
    <w:rsid w:val="00C7783A"/>
    <w:rsid w:val="00C9062F"/>
    <w:rsid w:val="00CB5A6E"/>
    <w:rsid w:val="00CF56CB"/>
    <w:rsid w:val="00D10300"/>
    <w:rsid w:val="00D344DA"/>
    <w:rsid w:val="00D659B6"/>
    <w:rsid w:val="00D73F5F"/>
    <w:rsid w:val="00D809B1"/>
    <w:rsid w:val="00D92F9E"/>
    <w:rsid w:val="00DA00EF"/>
    <w:rsid w:val="00DA0703"/>
    <w:rsid w:val="00DE7C2C"/>
    <w:rsid w:val="00E07224"/>
    <w:rsid w:val="00E11618"/>
    <w:rsid w:val="00E265EF"/>
    <w:rsid w:val="00E35591"/>
    <w:rsid w:val="00E47AFB"/>
    <w:rsid w:val="00E569D7"/>
    <w:rsid w:val="00E63C81"/>
    <w:rsid w:val="00E914C7"/>
    <w:rsid w:val="00ED7911"/>
    <w:rsid w:val="00ED7A88"/>
    <w:rsid w:val="00F113D4"/>
    <w:rsid w:val="00F11BE1"/>
    <w:rsid w:val="00F13968"/>
    <w:rsid w:val="00F24E6D"/>
    <w:rsid w:val="00F71D2F"/>
    <w:rsid w:val="00F739E8"/>
    <w:rsid w:val="00F85169"/>
    <w:rsid w:val="00F92264"/>
    <w:rsid w:val="00F93E01"/>
    <w:rsid w:val="00F9715E"/>
    <w:rsid w:val="00FF04AD"/>
    <w:rsid w:val="05D441AA"/>
    <w:rsid w:val="0730267A"/>
    <w:rsid w:val="090D520F"/>
    <w:rsid w:val="1454DA0A"/>
    <w:rsid w:val="19BE8261"/>
    <w:rsid w:val="20A30D8E"/>
    <w:rsid w:val="2897045A"/>
    <w:rsid w:val="3384E35A"/>
    <w:rsid w:val="38E630B9"/>
    <w:rsid w:val="3DC623DB"/>
    <w:rsid w:val="479B7280"/>
    <w:rsid w:val="4C09DD23"/>
    <w:rsid w:val="4DE4FFF3"/>
    <w:rsid w:val="4E0FF2DA"/>
    <w:rsid w:val="4ED62B67"/>
    <w:rsid w:val="4FE83BE9"/>
    <w:rsid w:val="51356038"/>
    <w:rsid w:val="554E3054"/>
    <w:rsid w:val="56BC944F"/>
    <w:rsid w:val="57D0C320"/>
    <w:rsid w:val="5938E10C"/>
    <w:rsid w:val="5985050A"/>
    <w:rsid w:val="5C0E409A"/>
    <w:rsid w:val="5F3902C2"/>
    <w:rsid w:val="60836BBA"/>
    <w:rsid w:val="63538B51"/>
    <w:rsid w:val="6964A2D0"/>
    <w:rsid w:val="6C7D3F20"/>
    <w:rsid w:val="6F136185"/>
    <w:rsid w:val="6F24B3FF"/>
    <w:rsid w:val="727E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E3054"/>
  <w15:chartTrackingRefBased/>
  <w15:docId w15:val="{4467C1E8-4318-465C-A11B-60D0C12D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3A2B23"/>
  </w:style>
  <w:style w:type="paragraph" w:customStyle="1" w:styleId="paragraph">
    <w:name w:val="paragraph"/>
    <w:basedOn w:val="Normal"/>
    <w:rsid w:val="00E26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eop">
    <w:name w:val="eop"/>
    <w:basedOn w:val="DefaultParagraphFont"/>
    <w:rsid w:val="00E265EF"/>
  </w:style>
  <w:style w:type="paragraph" w:styleId="NormalWeb">
    <w:name w:val="Normal (Web)"/>
    <w:basedOn w:val="Normal"/>
    <w:uiPriority w:val="99"/>
    <w:unhideWhenUsed/>
    <w:rsid w:val="00866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apple-converted-space">
    <w:name w:val="apple-converted-space"/>
    <w:basedOn w:val="DefaultParagraphFont"/>
    <w:rsid w:val="00866364"/>
  </w:style>
  <w:style w:type="character" w:styleId="Strong">
    <w:name w:val="Strong"/>
    <w:basedOn w:val="DefaultParagraphFont"/>
    <w:uiPriority w:val="22"/>
    <w:qFormat/>
    <w:rsid w:val="00866364"/>
    <w:rPr>
      <w:b/>
      <w:bCs/>
    </w:rPr>
  </w:style>
  <w:style w:type="paragraph" w:styleId="ListParagraph">
    <w:name w:val="List Paragraph"/>
    <w:basedOn w:val="Normal"/>
    <w:uiPriority w:val="34"/>
    <w:qFormat/>
    <w:rsid w:val="00F71D2F"/>
    <w:pPr>
      <w:ind w:left="720"/>
      <w:contextualSpacing/>
    </w:pPr>
  </w:style>
  <w:style w:type="table" w:styleId="TableGrid">
    <w:name w:val="Table Grid"/>
    <w:basedOn w:val="TableNormal"/>
    <w:uiPriority w:val="59"/>
    <w:rsid w:val="00F139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F05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58F"/>
  </w:style>
  <w:style w:type="paragraph" w:styleId="Footer">
    <w:name w:val="footer"/>
    <w:basedOn w:val="Normal"/>
    <w:link w:val="FooterChar"/>
    <w:uiPriority w:val="99"/>
    <w:unhideWhenUsed/>
    <w:rsid w:val="000F05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58F"/>
  </w:style>
  <w:style w:type="character" w:styleId="PageNumber">
    <w:name w:val="page number"/>
    <w:basedOn w:val="DefaultParagraphFont"/>
    <w:uiPriority w:val="99"/>
    <w:semiHidden/>
    <w:unhideWhenUsed/>
    <w:rsid w:val="000F058F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E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E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03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2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06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5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9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7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7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5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4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0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AA0C-8BB8-42A2-A973-CDD9DBA5C4E3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customXml/itemProps2.xml><?xml version="1.0" encoding="utf-8"?>
<ds:datastoreItem xmlns:ds="http://schemas.openxmlformats.org/officeDocument/2006/customXml" ds:itemID="{8C782A22-209E-4558-ABA6-FF28BDF36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72F44-4A25-4AD0-A78F-72B681542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FDE710-FD38-4071-8D19-85AC98C5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- Resilient Services</dc:creator>
  <cp:keywords/>
  <dc:description/>
  <cp:lastModifiedBy>Sammy - Resilient Services</cp:lastModifiedBy>
  <cp:revision>132</cp:revision>
  <dcterms:created xsi:type="dcterms:W3CDTF">2026-03-23T09:29:00Z</dcterms:created>
  <dcterms:modified xsi:type="dcterms:W3CDTF">2026-06-15T02:22:00Z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